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omic Sans MS" w:hAnsi="Comic Sans MS" w:cs="Comic Sans MS" w:eastAsia="Comic Sans MS"/>
          <w:color w:val="auto"/>
          <w:spacing w:val="0"/>
          <w:position w:val="0"/>
          <w:sz w:val="28"/>
          <w:shd w:fill="auto" w:val="clear"/>
        </w:rPr>
      </w:pPr>
      <w:r>
        <w:rPr>
          <w:rFonts w:ascii="Comic Sans MS" w:hAnsi="Comic Sans MS" w:cs="Comic Sans MS" w:eastAsia="Comic Sans MS"/>
          <w:color w:val="auto"/>
          <w:spacing w:val="0"/>
          <w:position w:val="0"/>
          <w:sz w:val="28"/>
          <w:shd w:fill="auto" w:val="clear"/>
        </w:rPr>
        <w:t xml:space="preserve">Chapter 1</w:t>
      </w:r>
    </w:p>
    <w:p>
      <w:pPr>
        <w:spacing w:before="0" w:after="200" w:line="276"/>
        <w:ind w:right="0" w:left="0" w:firstLine="0"/>
        <w:jc w:val="left"/>
        <w:rPr>
          <w:rFonts w:ascii="Comic Sans MS" w:hAnsi="Comic Sans MS" w:cs="Comic Sans MS" w:eastAsia="Comic Sans MS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omic Sans MS" w:hAnsi="Comic Sans MS" w:cs="Comic Sans MS" w:eastAsia="Comic Sans MS"/>
          <w:color w:val="auto"/>
          <w:spacing w:val="0"/>
          <w:position w:val="0"/>
          <w:sz w:val="28"/>
          <w:shd w:fill="auto" w:val="clear"/>
        </w:rPr>
      </w:pPr>
      <w:r>
        <w:rPr>
          <w:rFonts w:ascii="Comic Sans MS" w:hAnsi="Comic Sans MS" w:cs="Comic Sans MS" w:eastAsia="Comic Sans MS"/>
          <w:color w:val="auto"/>
          <w:spacing w:val="0"/>
          <w:position w:val="0"/>
          <w:sz w:val="28"/>
          <w:shd w:fill="auto" w:val="clear"/>
        </w:rPr>
        <w:tab/>
        <w:t xml:space="preserve">It was in eighth grade, when directly in front of me and to the left of the blackboard was a diagram that looked like this 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object w:dxaOrig="3585" w:dyaOrig="4020">
          <v:rect xmlns:o="urn:schemas-microsoft-com:office:office" xmlns:v="urn:schemas-microsoft-com:vml" id="rectole0000000000" style="width:179.250000pt;height:201.0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0" w:after="200" w:line="276"/>
        <w:ind w:right="0" w:left="0" w:firstLine="0"/>
        <w:jc w:val="left"/>
        <w:rPr>
          <w:rFonts w:ascii="Comic Sans MS" w:hAnsi="Comic Sans MS" w:cs="Comic Sans MS" w:eastAsia="Comic Sans MS"/>
          <w:color w:val="auto"/>
          <w:spacing w:val="0"/>
          <w:position w:val="0"/>
          <w:sz w:val="28"/>
          <w:shd w:fill="auto" w:val="clear"/>
        </w:rPr>
      </w:pPr>
      <w:r>
        <w:rPr>
          <w:rFonts w:ascii="Comic Sans MS" w:hAnsi="Comic Sans MS" w:cs="Comic Sans MS" w:eastAsia="Comic Sans MS"/>
          <w:color w:val="auto"/>
          <w:spacing w:val="0"/>
          <w:position w:val="0"/>
          <w:sz w:val="28"/>
          <w:shd w:fill="auto" w:val="clear"/>
        </w:rPr>
        <w:t xml:space="preserve">There was no explanation, just a simple diagram, the bottom square marked into a grid of 5 squares, the left square a grid of 3 squares, and the right square a grid of 4  squares. There was no explanation and no labeling of the length of the squares -it had to be seen as obvious as to what the lengths were. The result : 180 days of staring at the diagram before me, wondering what lay beneath the surface.</w:t>
      </w:r>
    </w:p>
    <w:p>
      <w:pPr>
        <w:spacing w:before="0" w:after="200" w:line="276"/>
        <w:ind w:right="0" w:left="0" w:firstLine="0"/>
        <w:jc w:val="left"/>
        <w:rPr>
          <w:rFonts w:ascii="Comic Sans MS" w:hAnsi="Comic Sans MS" w:cs="Comic Sans MS" w:eastAsia="Comic Sans MS"/>
          <w:color w:val="auto"/>
          <w:spacing w:val="0"/>
          <w:position w:val="0"/>
          <w:sz w:val="28"/>
          <w:shd w:fill="auto" w:val="clear"/>
        </w:rPr>
      </w:pPr>
      <w:r>
        <w:rPr>
          <w:rFonts w:ascii="Comic Sans MS" w:hAnsi="Comic Sans MS" w:cs="Comic Sans MS" w:eastAsia="Comic Sans MS"/>
          <w:color w:val="auto"/>
          <w:spacing w:val="0"/>
          <w:position w:val="0"/>
          <w:sz w:val="28"/>
          <w:shd w:fill="auto" w:val="clear"/>
        </w:rPr>
        <w:t xml:space="preserve">All through high school there was little said about the diagram aside from it appearing in occasional algebraic or geometric excercises. Then in senior year, in a trigonometry class, the diagram appeared again. It looked like this : </w: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object w:dxaOrig="3390" w:dyaOrig="3855">
          <v:rect xmlns:o="urn:schemas-microsoft-com:office:office" xmlns:v="urn:schemas-microsoft-com:vml" id="rectole0000000001" style="width:169.500000pt;height:192.75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</w:p>
    <w:p>
      <w:pPr>
        <w:spacing w:before="0" w:after="200" w:line="240"/>
        <w:ind w:right="0" w:left="0" w:firstLine="0"/>
        <w:jc w:val="left"/>
        <w:rPr>
          <w:rFonts w:ascii="Comic Sans MS" w:hAnsi="Comic Sans MS" w:cs="Comic Sans MS" w:eastAsia="Comic Sans MS"/>
          <w:color w:val="auto"/>
          <w:spacing w:val="0"/>
          <w:position w:val="0"/>
          <w:sz w:val="28"/>
          <w:shd w:fill="auto" w:val="clear"/>
        </w:rPr>
      </w:pPr>
      <w:r>
        <w:rPr>
          <w:rFonts w:ascii="Comic Sans MS" w:hAnsi="Comic Sans MS" w:cs="Comic Sans MS" w:eastAsia="Comic Sans MS"/>
          <w:color w:val="auto"/>
          <w:spacing w:val="0"/>
          <w:position w:val="0"/>
          <w:sz w:val="28"/>
          <w:shd w:fill="auto" w:val="clear"/>
        </w:rPr>
        <w:t xml:space="preserve">But this time the diagram was used in an actual proof, that with difficulty could be followed, but seemed too difficult to retain, and I managed to ignore the proof for years.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0.wmf" Id="docRId1" Type="http://schemas.openxmlformats.org/officeDocument/2006/relationships/image" /><Relationship Target="media/image1.wmf" Id="docRId3" Type="http://schemas.openxmlformats.org/officeDocument/2006/relationships/image" /><Relationship Target="styles.xml" Id="docRId5" Type="http://schemas.openxmlformats.org/officeDocument/2006/relationships/styles" /><Relationship Target="embeddings/oleObject0.bin" Id="docRId0" Type="http://schemas.openxmlformats.org/officeDocument/2006/relationships/oleObject" /><Relationship Target="embeddings/oleObject1.bin" Id="docRId2" Type="http://schemas.openxmlformats.org/officeDocument/2006/relationships/oleObject" /><Relationship Target="numbering.xml" Id="docRId4" Type="http://schemas.openxmlformats.org/officeDocument/2006/relationships/numbering" /></Relationships>
</file>